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E" w:rsidRPr="00275FDD" w:rsidRDefault="00275FDD" w:rsidP="00275FDD">
      <w:pPr>
        <w:contextualSpacing/>
        <w:jc w:val="center"/>
        <w:rPr>
          <w:rFonts w:ascii="Times New Roman" w:hAnsi="Times New Roman" w:cs="Times New Roman"/>
          <w:b/>
          <w:color w:val="1F497D" w:themeColor="text2"/>
          <w:sz w:val="44"/>
        </w:rPr>
      </w:pPr>
      <w:r w:rsidRPr="00275FDD">
        <w:rPr>
          <w:rFonts w:ascii="Times New Roman" w:hAnsi="Times New Roman" w:cs="Times New Roman"/>
          <w:b/>
          <w:color w:val="1F497D" w:themeColor="text2"/>
          <w:sz w:val="44"/>
        </w:rPr>
        <w:t>Район живет и развивается</w:t>
      </w:r>
    </w:p>
    <w:p w:rsidR="00275FDD" w:rsidRDefault="00275FDD" w:rsidP="00275FDD">
      <w:pPr>
        <w:contextualSpacing/>
        <w:jc w:val="center"/>
        <w:rPr>
          <w:rFonts w:ascii="Times New Roman" w:hAnsi="Times New Roman" w:cs="Times New Roman"/>
          <w:b/>
          <w:color w:val="1F497D" w:themeColor="text2"/>
          <w:sz w:val="44"/>
        </w:rPr>
      </w:pPr>
      <w:r w:rsidRPr="00275FDD">
        <w:rPr>
          <w:rFonts w:ascii="Times New Roman" w:hAnsi="Times New Roman" w:cs="Times New Roman"/>
          <w:b/>
          <w:color w:val="1F497D" w:themeColor="text2"/>
          <w:sz w:val="44"/>
        </w:rPr>
        <w:t>(2000-2014 г.г.)</w:t>
      </w:r>
    </w:p>
    <w:p w:rsidR="00275FDD" w:rsidRDefault="00275FDD" w:rsidP="00275FDD">
      <w:pPr>
        <w:contextualSpacing/>
        <w:rPr>
          <w:rFonts w:ascii="Times New Roman" w:hAnsi="Times New Roman" w:cs="Times New Roman"/>
          <w:b/>
          <w:color w:val="1F497D" w:themeColor="text2"/>
          <w:sz w:val="32"/>
        </w:rPr>
      </w:pPr>
    </w:p>
    <w:p w:rsidR="00275FDD" w:rsidRDefault="00275FDD" w:rsidP="00A672CF">
      <w:pPr>
        <w:ind w:firstLine="709"/>
        <w:contextualSpacing/>
        <w:jc w:val="both"/>
        <w:rPr>
          <w:rFonts w:ascii="Times New Roman" w:hAnsi="Times New Roman" w:cs="Times New Roman"/>
          <w:b/>
          <w:i/>
          <w:color w:val="1F497D" w:themeColor="text2"/>
          <w:sz w:val="32"/>
        </w:rPr>
      </w:pPr>
      <w:r w:rsidRPr="00275FDD">
        <w:rPr>
          <w:rFonts w:ascii="Times New Roman" w:hAnsi="Times New Roman" w:cs="Times New Roman"/>
          <w:b/>
          <w:i/>
          <w:color w:val="1F497D" w:themeColor="text2"/>
          <w:sz w:val="32"/>
        </w:rPr>
        <w:t>На начало 2014 года на территории</w:t>
      </w:r>
      <w:r>
        <w:rPr>
          <w:rFonts w:ascii="Times New Roman" w:hAnsi="Times New Roman" w:cs="Times New Roman"/>
          <w:b/>
          <w:i/>
          <w:color w:val="1F497D" w:themeColor="text2"/>
          <w:sz w:val="32"/>
        </w:rPr>
        <w:t xml:space="preserve"> Исилькульского муниципального района проживает 42,1 тыс. человек. Территория муниципального района составляет 2,8 тыс. кв. км</w:t>
      </w:r>
      <w:proofErr w:type="gramStart"/>
      <w:r>
        <w:rPr>
          <w:rFonts w:ascii="Times New Roman" w:hAnsi="Times New Roman" w:cs="Times New Roman"/>
          <w:b/>
          <w:i/>
          <w:color w:val="1F497D" w:themeColor="text2"/>
          <w:sz w:val="32"/>
        </w:rPr>
        <w:t>.,</w:t>
      </w:r>
      <w:r w:rsidR="00E90421">
        <w:rPr>
          <w:rFonts w:ascii="Times New Roman" w:hAnsi="Times New Roman" w:cs="Times New Roman"/>
          <w:b/>
          <w:i/>
          <w:color w:val="1F497D" w:themeColor="text2"/>
          <w:sz w:val="32"/>
        </w:rPr>
        <w:t xml:space="preserve"> </w:t>
      </w:r>
      <w:proofErr w:type="gramEnd"/>
      <w:r w:rsidR="00E90421">
        <w:rPr>
          <w:rFonts w:ascii="Times New Roman" w:hAnsi="Times New Roman" w:cs="Times New Roman"/>
          <w:b/>
          <w:i/>
          <w:color w:val="1F497D" w:themeColor="text2"/>
          <w:sz w:val="32"/>
        </w:rPr>
        <w:t xml:space="preserve">на </w:t>
      </w:r>
      <w:r w:rsidR="00D208E7">
        <w:rPr>
          <w:rFonts w:ascii="Times New Roman" w:hAnsi="Times New Roman" w:cs="Times New Roman"/>
          <w:b/>
          <w:i/>
          <w:color w:val="1F497D" w:themeColor="text2"/>
          <w:sz w:val="32"/>
        </w:rPr>
        <w:t>которой расположено 50 населенных пун</w:t>
      </w:r>
      <w:r w:rsidR="008F2973">
        <w:rPr>
          <w:rFonts w:ascii="Times New Roman" w:hAnsi="Times New Roman" w:cs="Times New Roman"/>
          <w:b/>
          <w:i/>
          <w:color w:val="1F497D" w:themeColor="text2"/>
          <w:sz w:val="32"/>
        </w:rPr>
        <w:t>ктов в 10 сельских поселениях</w:t>
      </w:r>
      <w:r w:rsidR="00D208E7">
        <w:rPr>
          <w:rFonts w:ascii="Times New Roman" w:hAnsi="Times New Roman" w:cs="Times New Roman"/>
          <w:b/>
          <w:i/>
          <w:color w:val="1F497D" w:themeColor="text2"/>
          <w:sz w:val="32"/>
        </w:rPr>
        <w:t xml:space="preserve"> и Исилькульское городское поселение – город Исилькуль. </w:t>
      </w:r>
      <w:r w:rsidR="00095A72">
        <w:rPr>
          <w:rFonts w:ascii="Times New Roman" w:hAnsi="Times New Roman" w:cs="Times New Roman"/>
          <w:b/>
          <w:i/>
          <w:color w:val="1F497D" w:themeColor="text2"/>
          <w:sz w:val="32"/>
        </w:rPr>
        <w:t>С 2008 года улучшается демографическая ситуация. В этом году впервые за много лет рождение превысило смертность на 19 человек, а в 2013 году рождение превысило смертность уже на 176 человек. В 2013 году на свет появилось 629 малышей. А на 1 августа 2014 года отделом ЗАГС зарегистрировано уже 400 новорожденных исилькульцев, что больше, чем на аналогичную дату в прошлом году.</w:t>
      </w:r>
    </w:p>
    <w:p w:rsidR="00F37BE1" w:rsidRPr="00D208E7" w:rsidRDefault="00F37BE1" w:rsidP="00A672CF">
      <w:pPr>
        <w:ind w:firstLine="709"/>
        <w:contextualSpacing/>
        <w:jc w:val="both"/>
        <w:rPr>
          <w:rFonts w:ascii="Times New Roman" w:hAnsi="Times New Roman" w:cs="Times New Roman"/>
          <w:b/>
          <w:i/>
          <w:color w:val="1F497D" w:themeColor="text2"/>
          <w:sz w:val="32"/>
        </w:rPr>
      </w:pPr>
    </w:p>
    <w:p w:rsidR="00275FDD" w:rsidRDefault="00095A72" w:rsidP="00A672CF">
      <w:pPr>
        <w:ind w:firstLine="709"/>
        <w:contextualSpacing/>
        <w:jc w:val="both"/>
        <w:rPr>
          <w:rFonts w:ascii="Times New Roman" w:hAnsi="Times New Roman" w:cs="Times New Roman"/>
          <w:b/>
          <w:color w:val="1F497D" w:themeColor="text2"/>
          <w:sz w:val="36"/>
        </w:rPr>
      </w:pPr>
      <w:r w:rsidRPr="00095A72">
        <w:rPr>
          <w:rFonts w:ascii="Times New Roman" w:hAnsi="Times New Roman" w:cs="Times New Roman"/>
          <w:b/>
          <w:color w:val="1F497D" w:themeColor="text2"/>
          <w:sz w:val="36"/>
        </w:rPr>
        <w:t>Сельскохозяйственное производство</w:t>
      </w:r>
    </w:p>
    <w:p w:rsidR="00095A72" w:rsidRDefault="00095A72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A7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крупнейших сельскохозяйственных районов Омской области. Производством продукции растениеводства и животноводства занимаются 9 крупных и средних сельскохозяйственных организаций, в которых трудятся 2588 человек, 69 крестьянских (фермерских) хозяйств и 6280 личных подсобных хозяйств. Площадь сельскохозяйственных угодий в 2013 году составляла 206,9 тыс. га. </w:t>
      </w:r>
      <w:r w:rsidR="005755BB">
        <w:rPr>
          <w:rFonts w:ascii="Times New Roman" w:hAnsi="Times New Roman" w:cs="Times New Roman"/>
          <w:sz w:val="28"/>
          <w:szCs w:val="28"/>
        </w:rPr>
        <w:t>За 2013 год сельскохозяйственными организациями всех форм собственности произведено 165227 тонн зерна при средней урожайности 19, 2 ц/га. Поголовье крупного рогатого скота во всех категориях хозяйств составляет 28988 голов, в том числе 11083 дойных коров. В минувшем году  произведено 8180 тонн мяса и 43515 тонн молока. Закуплено молока у населения 5972 тонны, мяса – 2027 тонн.</w:t>
      </w:r>
    </w:p>
    <w:p w:rsidR="005755BB" w:rsidRDefault="005755BB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136A50">
        <w:rPr>
          <w:rFonts w:ascii="Times New Roman" w:hAnsi="Times New Roman" w:cs="Times New Roman"/>
          <w:sz w:val="28"/>
          <w:szCs w:val="28"/>
        </w:rPr>
        <w:t xml:space="preserve"> молока в районе в настоящее время рентабельно, надой на 1 фуражную корову в  сельскохозяйственных организациях в 2013 году составил 3991 кг. С 1999 года по 2013 год прибыль крупных сельхозтоваропроизводителей увеличилась в 2,9 раза.</w:t>
      </w:r>
    </w:p>
    <w:p w:rsidR="00136A50" w:rsidRDefault="00136A50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 активно участвует в реализации федеральной целевой программы «Социальное развитие села», что позволило активно вести индивидуальное жилищное строительство. Только за период с 2012 по 2013 год получена господдержка в сумме 20 млн. 13 тыс. рублей</w:t>
      </w:r>
      <w:r w:rsidR="000C6FFF">
        <w:rPr>
          <w:rFonts w:ascii="Times New Roman" w:hAnsi="Times New Roman" w:cs="Times New Roman"/>
          <w:sz w:val="28"/>
          <w:szCs w:val="28"/>
        </w:rPr>
        <w:t xml:space="preserve"> на строительство 28 индивидуальных жилых домов молодым семьям и гражданам, проживающим и работающим в селе, это положительно </w:t>
      </w:r>
      <w:r w:rsidR="00F37BE1">
        <w:rPr>
          <w:rFonts w:ascii="Times New Roman" w:hAnsi="Times New Roman" w:cs="Times New Roman"/>
          <w:sz w:val="28"/>
          <w:szCs w:val="28"/>
        </w:rPr>
        <w:t>сказалось на притоке молодых кадров в сельскохозяйственную отрасль. В 2008-2009 годах в областном трудовом соревновании среди предприятий сельскохозяйственной отрасли исилькульцы становились призерами. В 2008 году Исилькульский район завоевал 1-е место среди муниципальных районов Омской области по достижению высоких производственно-экономических показателей работы. В 2011 году Исилькульский район удостоен диплома Правительства Омской области за 1 место в соревновании муниципальных районов по уборке урожая. В 2013 году в смотре-конкурсе «Лучшая организация сельского хозяйства по коллективно-договорному регулированию социально-трудовых отношений» победителем по южной лесостепной зоне стал СПК «Лесной».</w:t>
      </w:r>
    </w:p>
    <w:p w:rsidR="00F37BE1" w:rsidRDefault="00F37BE1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BE1" w:rsidRDefault="00F37BE1" w:rsidP="00A672CF">
      <w:pPr>
        <w:ind w:firstLine="709"/>
        <w:contextualSpacing/>
        <w:jc w:val="both"/>
        <w:rPr>
          <w:rFonts w:ascii="Times New Roman" w:hAnsi="Times New Roman" w:cs="Times New Roman"/>
          <w:b/>
          <w:color w:val="1F497D" w:themeColor="text2"/>
          <w:sz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</w:rPr>
        <w:t>Предпринимательство</w:t>
      </w:r>
    </w:p>
    <w:p w:rsidR="00F37BE1" w:rsidRDefault="00F37BE1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BE1">
        <w:rPr>
          <w:rFonts w:ascii="Times New Roman" w:hAnsi="Times New Roman" w:cs="Times New Roman"/>
          <w:sz w:val="28"/>
          <w:szCs w:val="28"/>
        </w:rPr>
        <w:t>Общая численность</w:t>
      </w:r>
      <w:r w:rsidR="0078673C">
        <w:rPr>
          <w:rFonts w:ascii="Times New Roman" w:hAnsi="Times New Roman" w:cs="Times New Roman"/>
          <w:sz w:val="28"/>
          <w:szCs w:val="28"/>
        </w:rPr>
        <w:t xml:space="preserve"> предпринимателей, ведущих свою деятельность</w:t>
      </w:r>
      <w:r w:rsidR="00B10DB2">
        <w:rPr>
          <w:rFonts w:ascii="Times New Roman" w:hAnsi="Times New Roman" w:cs="Times New Roman"/>
          <w:sz w:val="28"/>
          <w:szCs w:val="28"/>
        </w:rPr>
        <w:t xml:space="preserve"> на территории района на начало 2014 года составила 833 субъекта. На предприятиях малого и среднего предпринимательства 3300 человек.</w:t>
      </w:r>
    </w:p>
    <w:p w:rsidR="00B10DB2" w:rsidRDefault="00B10DB2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предприниматели занимаются оптовой и розничной торговлей.</w:t>
      </w:r>
      <w:r w:rsidR="00C57891">
        <w:rPr>
          <w:rFonts w:ascii="Times New Roman" w:hAnsi="Times New Roman" w:cs="Times New Roman"/>
          <w:sz w:val="28"/>
          <w:szCs w:val="28"/>
        </w:rPr>
        <w:t xml:space="preserve"> Оборот розничной торговли и общественного питания за последние годы увеличился с 161, 1 млн. рублей и 20,5 млн. рублей в 1999 году до 2101,5 млн. рублей и 46,8 млн. рублей в 2013 году соответственно. Активно осваивают предприниматели такие виды деятельности как: производство мясных полуфабрикатов и колбасных изделий, хлеба и хлебобулочных изделий, обработка и распиловка древесины, производство изделий из дерева, общестроительные работы, техническое обслуживание и ремонт автотранспортных средств, общественное питание. Сфера услуг становится привлекательной для малого бизнеса.</w:t>
      </w:r>
    </w:p>
    <w:p w:rsidR="00C57891" w:rsidRDefault="00C57891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минувшем году мерами государственной и муниципальной поддержки воспользовались 27 предпринимателей, грантовую поддержку на развитие собственного бизнеса получили 24 субъекта малого предпринимательства. Объем государственной поддержки составил 7 746,4 тыс. руб. Действуют меры поддержки и на муниципальном уровне.</w:t>
      </w:r>
    </w:p>
    <w:p w:rsidR="00C57891" w:rsidRDefault="00C57891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891" w:rsidRDefault="00C57891" w:rsidP="00A672CF">
      <w:pPr>
        <w:ind w:firstLine="709"/>
        <w:contextualSpacing/>
        <w:jc w:val="both"/>
        <w:rPr>
          <w:rFonts w:ascii="Times New Roman" w:hAnsi="Times New Roman" w:cs="Times New Roman"/>
          <w:b/>
          <w:color w:val="1F497D" w:themeColor="text2"/>
          <w:sz w:val="36"/>
        </w:rPr>
      </w:pPr>
    </w:p>
    <w:p w:rsidR="00C57891" w:rsidRDefault="002E6758" w:rsidP="00A672CF">
      <w:pPr>
        <w:ind w:firstLine="709"/>
        <w:contextualSpacing/>
        <w:jc w:val="both"/>
        <w:rPr>
          <w:rFonts w:ascii="Times New Roman" w:hAnsi="Times New Roman" w:cs="Times New Roman"/>
          <w:b/>
          <w:color w:val="1F497D" w:themeColor="text2"/>
          <w:sz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</w:rPr>
        <w:lastRenderedPageBreak/>
        <w:t>Строительство жилья, развитие инфраструктуры</w:t>
      </w:r>
    </w:p>
    <w:p w:rsidR="002E6758" w:rsidRDefault="002E6758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активно ведется строительство жилья. В 2013 году введено</w:t>
      </w:r>
      <w:r w:rsidR="002B6A33">
        <w:rPr>
          <w:rFonts w:ascii="Times New Roman" w:hAnsi="Times New Roman" w:cs="Times New Roman"/>
          <w:sz w:val="28"/>
          <w:szCs w:val="28"/>
        </w:rPr>
        <w:t xml:space="preserve"> 15 тыс. квадратных метров жилой площади, из них в г. Исилькуле – 9 тыс. квадратных метров. Определены участки комплексной жилой застройки в с. Солнцевка, подготовлены участки для многоквартирной жилой застройки по ул. Больничной в городе Исилькуле. В 2012 году ипотечные жилищные кредиты получили 68 семей, а в 2013 году – 92 семьи. В 2013 году материнский капитал направили на приобретение жилья и строительство 444 семьи (в 2012 году – 452).</w:t>
      </w:r>
      <w:r w:rsidR="00986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A2A" w:rsidRDefault="00986A2A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газификация в городе и сельских поселениях. В 2013 году построено 38,5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азопровода, переведено на природный газ 682 квартиры и дома. В Исилькуле в 2013 году построено 25 км. Газопровода, переведено на природный газ 493 квартиры и дома. Построены и введены </w:t>
      </w:r>
      <w:r w:rsidR="00E42E54">
        <w:rPr>
          <w:rFonts w:ascii="Times New Roman" w:hAnsi="Times New Roman" w:cs="Times New Roman"/>
          <w:sz w:val="28"/>
          <w:szCs w:val="28"/>
        </w:rPr>
        <w:t>разводящие сети газопровода в с. Медвежье, переведено на природный газ 70 квартир, переведено</w:t>
      </w:r>
      <w:r w:rsidR="00C2684A">
        <w:rPr>
          <w:rFonts w:ascii="Times New Roman" w:hAnsi="Times New Roman" w:cs="Times New Roman"/>
          <w:sz w:val="28"/>
          <w:szCs w:val="28"/>
        </w:rPr>
        <w:t xml:space="preserve"> на автономное газовое отопление 8 </w:t>
      </w:r>
      <w:proofErr w:type="spellStart"/>
      <w:r w:rsidR="00A672CF">
        <w:rPr>
          <w:rFonts w:ascii="Times New Roman" w:hAnsi="Times New Roman" w:cs="Times New Roman"/>
          <w:sz w:val="28"/>
          <w:szCs w:val="28"/>
        </w:rPr>
        <w:t>двенадцатиквартирных</w:t>
      </w:r>
      <w:proofErr w:type="spellEnd"/>
      <w:r w:rsidR="00A672CF">
        <w:rPr>
          <w:rFonts w:ascii="Times New Roman" w:hAnsi="Times New Roman" w:cs="Times New Roman"/>
          <w:sz w:val="28"/>
          <w:szCs w:val="28"/>
        </w:rPr>
        <w:t xml:space="preserve"> домов в п. Боевой. Начато строительство водопровода в с. </w:t>
      </w:r>
      <w:proofErr w:type="spellStart"/>
      <w:r w:rsidR="00A672CF">
        <w:rPr>
          <w:rFonts w:ascii="Times New Roman" w:hAnsi="Times New Roman" w:cs="Times New Roman"/>
          <w:sz w:val="28"/>
          <w:szCs w:val="28"/>
        </w:rPr>
        <w:t>Маргенау</w:t>
      </w:r>
      <w:proofErr w:type="spellEnd"/>
      <w:r w:rsidR="00A672CF">
        <w:rPr>
          <w:rFonts w:ascii="Times New Roman" w:hAnsi="Times New Roman" w:cs="Times New Roman"/>
          <w:sz w:val="28"/>
          <w:szCs w:val="28"/>
        </w:rPr>
        <w:t>.</w:t>
      </w:r>
    </w:p>
    <w:p w:rsidR="00A672CF" w:rsidRDefault="00A672CF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особого внимания и контроля находится вопрос обеспечения жильем ветеранов Великой Отечественной войны. В качестве нуждающихся в улучшении жилищных условий состоит 19 человек, 40 ветеранов в 2013 году получили сертификаты на приобретение жилья на сумму 43,1 млн. рублей.</w:t>
      </w:r>
    </w:p>
    <w:p w:rsidR="00A672CF" w:rsidRDefault="00A672CF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2CF" w:rsidRDefault="00A672CF" w:rsidP="00A672CF">
      <w:pPr>
        <w:ind w:firstLine="709"/>
        <w:contextualSpacing/>
        <w:jc w:val="both"/>
        <w:rPr>
          <w:rFonts w:ascii="Times New Roman" w:hAnsi="Times New Roman" w:cs="Times New Roman"/>
          <w:b/>
          <w:color w:val="1F497D" w:themeColor="text2"/>
          <w:sz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</w:rPr>
        <w:t>Система образования</w:t>
      </w:r>
    </w:p>
    <w:p w:rsidR="00A672CF" w:rsidRDefault="00A672CF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образования района включает в себя 54 учреждения различных типов и видов: дошкольного образования – 20, в них 1884 воспитанники; образовательных учреждений – 30, в них 5302 учащихся; учреждений дополнительного образования – 4, в них занимаются 4243 ученика. В 2013 году из средств федерального бюджета направлены ассигнования на ремонт и оснащение</w:t>
      </w:r>
      <w:r w:rsidR="00C70A9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района в объеме 20 933, 278 тыс. руб. </w:t>
      </w:r>
      <w:proofErr w:type="gramStart"/>
      <w:r w:rsidR="00C70A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0A9B">
        <w:rPr>
          <w:rFonts w:ascii="Times New Roman" w:hAnsi="Times New Roman" w:cs="Times New Roman"/>
          <w:sz w:val="28"/>
          <w:szCs w:val="28"/>
        </w:rPr>
        <w:t>на ремонтные работы 9 582, 72 тыс. рублей).</w:t>
      </w:r>
    </w:p>
    <w:p w:rsidR="00C70A9B" w:rsidRDefault="00C70A9B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февраля 2014 года количество детей, состоящих на учете по предоставлению мест в детские сады г. Исилькуля составляет 630 человек. В основном это дети ясельного возраста до 3-х лет. В сельских поселениях очереди на получение места в детском саду отсутствуют. Из средств местного бюджета было направлено на эти цели 8 660, 859 тыс. рублей, что позволило выполнить требования по санитарно-бытовым условиям и охране здоровья обучающихся.</w:t>
      </w:r>
    </w:p>
    <w:p w:rsidR="00C70A9B" w:rsidRDefault="00C70A9B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Реализуемые в Исилькульском районе меры по модернизации общего образования, в соответствии с проектом «Наша новая школа», привели к определенным позитивным изменениям. За три года, с 2011 года по 2013 год, школы </w:t>
      </w:r>
      <w:r w:rsidR="000D5C3B">
        <w:rPr>
          <w:rFonts w:ascii="Times New Roman" w:hAnsi="Times New Roman" w:cs="Times New Roman"/>
          <w:sz w:val="28"/>
          <w:szCs w:val="28"/>
        </w:rPr>
        <w:t>получили 66 112 839 рублей, в том числе 62 057 500 руб. из федерального бюджета, 3 314 413 руб. из областного и 740 926 руб. из местного бюджетов. Среднемесячная номинальная начисленная заработная плата учителей муниципальных дневных общеобразовательных учреждений в 2013 году составила 23 881 рубль, что на 23,2% выше, чем в 2012 году.</w:t>
      </w:r>
    </w:p>
    <w:p w:rsidR="000D5C3B" w:rsidRDefault="000D5C3B" w:rsidP="00A672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C3B" w:rsidRDefault="000D5C3B" w:rsidP="000D5C3B">
      <w:pPr>
        <w:ind w:firstLine="709"/>
        <w:contextualSpacing/>
        <w:jc w:val="both"/>
        <w:rPr>
          <w:rFonts w:ascii="Times New Roman" w:hAnsi="Times New Roman" w:cs="Times New Roman"/>
          <w:b/>
          <w:color w:val="1F497D" w:themeColor="text2"/>
          <w:sz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</w:rPr>
        <w:t>Система здравоохранения</w:t>
      </w:r>
    </w:p>
    <w:p w:rsidR="000D5C3B" w:rsidRDefault="00D944A5" w:rsidP="000D5C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помощь населению оказ</w:t>
      </w:r>
      <w:r w:rsidR="00887FEA">
        <w:rPr>
          <w:rFonts w:ascii="Times New Roman" w:hAnsi="Times New Roman" w:cs="Times New Roman"/>
          <w:sz w:val="28"/>
          <w:szCs w:val="28"/>
        </w:rPr>
        <w:t xml:space="preserve">ывается БУЗОО Исилькульская центральная районная больница, 2 участковыми больницами, 6 врачебными амбулаториями, 25 </w:t>
      </w:r>
      <w:proofErr w:type="spellStart"/>
      <w:r w:rsidR="00887FEA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="00887FEA">
        <w:rPr>
          <w:rFonts w:ascii="Times New Roman" w:hAnsi="Times New Roman" w:cs="Times New Roman"/>
          <w:sz w:val="28"/>
          <w:szCs w:val="28"/>
        </w:rPr>
        <w:t xml:space="preserve">. В штате центральной районной больницы – 82 врача, 285 средних медицинских работников, 292 человека </w:t>
      </w:r>
      <w:r w:rsidR="008F731D">
        <w:rPr>
          <w:rFonts w:ascii="Times New Roman" w:hAnsi="Times New Roman" w:cs="Times New Roman"/>
          <w:sz w:val="28"/>
          <w:szCs w:val="28"/>
        </w:rPr>
        <w:t xml:space="preserve"> младшего и прочего персонала.</w:t>
      </w:r>
    </w:p>
    <w:p w:rsidR="008F731D" w:rsidRDefault="008F731D" w:rsidP="000D5C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2009 года и по настоящее время, в системе здравоохранения района произошли существенные положительные перемены. Проведена полная реконструкция центральной районной больницы, построена новая поликлиника. Все подразделения центральной районной больницы оснащены новым современным диагностическим и лечебным оборудованием. В районе работает электронная регистрация на прием к врачу. Активно внедряются современные высокотехнологические методы диагностики и лечения. Продолжаются работы по ремонту сельских амбулаторий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31D" w:rsidRDefault="008F731D" w:rsidP="000D5C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31D" w:rsidRDefault="008F731D" w:rsidP="008F731D">
      <w:pPr>
        <w:ind w:firstLine="709"/>
        <w:contextualSpacing/>
        <w:jc w:val="both"/>
        <w:rPr>
          <w:rFonts w:ascii="Times New Roman" w:hAnsi="Times New Roman" w:cs="Times New Roman"/>
          <w:b/>
          <w:color w:val="1F497D" w:themeColor="text2"/>
          <w:sz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</w:rPr>
        <w:t>Учреждения культуры</w:t>
      </w:r>
    </w:p>
    <w:p w:rsidR="008F731D" w:rsidRDefault="008F731D" w:rsidP="008F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31D">
        <w:rPr>
          <w:rFonts w:ascii="Times New Roman" w:hAnsi="Times New Roman" w:cs="Times New Roman"/>
          <w:sz w:val="28"/>
          <w:szCs w:val="28"/>
        </w:rPr>
        <w:t>Сеть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 района представлена 42 учреждениями культурно-досугового типа, 30 библиотеками, 2 учреждениями дополнительного образования детей, в которых успешно обучается 525 детей и историко-краеведческим музеем.</w:t>
      </w:r>
    </w:p>
    <w:p w:rsidR="00160BF2" w:rsidRDefault="00160BF2" w:rsidP="008F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коллективов художественной самодеятельности имеют звание «народный», в которых занимаются 174 человека, и 5 коллективов – звание «образцовый», в которых занимается 281 участник.</w:t>
      </w:r>
    </w:p>
    <w:p w:rsidR="00160BF2" w:rsidRDefault="00160BF2" w:rsidP="008F7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показатель деятельности учреждений культуры – количество посещений, оно увеличилось по сравнению с 2012 годом на 7715 чел.</w:t>
      </w:r>
    </w:p>
    <w:p w:rsidR="00160BF2" w:rsidRDefault="00160BF2" w:rsidP="00160B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A33" w:rsidRPr="00160BF2" w:rsidRDefault="002B6A33" w:rsidP="00A672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B3C" w:rsidRPr="000E5B3C" w:rsidRDefault="000E5B3C" w:rsidP="000E5B3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B3C">
        <w:rPr>
          <w:rFonts w:ascii="Times New Roman" w:hAnsi="Times New Roman" w:cs="Times New Roman"/>
          <w:b/>
          <w:sz w:val="28"/>
          <w:szCs w:val="28"/>
        </w:rPr>
        <w:t xml:space="preserve">Материал взят из альбома «С днем рождения, мой район!», </w:t>
      </w:r>
    </w:p>
    <w:p w:rsidR="00B10DB2" w:rsidRPr="00160BF2" w:rsidRDefault="000E5B3C" w:rsidP="000E5B3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5B3C">
        <w:rPr>
          <w:rFonts w:ascii="Times New Roman" w:hAnsi="Times New Roman" w:cs="Times New Roman"/>
          <w:b/>
          <w:sz w:val="28"/>
          <w:szCs w:val="28"/>
        </w:rPr>
        <w:t>изданного к 90-летию основания района.</w:t>
      </w:r>
    </w:p>
    <w:p w:rsidR="00F37BE1" w:rsidRPr="00160BF2" w:rsidRDefault="00F37BE1" w:rsidP="00095A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A50" w:rsidRPr="00160BF2" w:rsidRDefault="00136A50" w:rsidP="00095A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5BB" w:rsidRPr="00095A72" w:rsidRDefault="005755BB" w:rsidP="00095A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55BB" w:rsidRPr="00095A72" w:rsidSect="00275F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32"/>
    <w:rsid w:val="00095A72"/>
    <w:rsid w:val="000C6FFF"/>
    <w:rsid w:val="000D5C3B"/>
    <w:rsid w:val="000E5B3C"/>
    <w:rsid w:val="00136A50"/>
    <w:rsid w:val="00160BF2"/>
    <w:rsid w:val="00275FDD"/>
    <w:rsid w:val="002B6A33"/>
    <w:rsid w:val="002E6758"/>
    <w:rsid w:val="003C1B2A"/>
    <w:rsid w:val="005755BB"/>
    <w:rsid w:val="0078673C"/>
    <w:rsid w:val="00887FEA"/>
    <w:rsid w:val="008F2973"/>
    <w:rsid w:val="008F731D"/>
    <w:rsid w:val="00986A2A"/>
    <w:rsid w:val="00A672CF"/>
    <w:rsid w:val="00B10DB2"/>
    <w:rsid w:val="00B31732"/>
    <w:rsid w:val="00C22435"/>
    <w:rsid w:val="00C258BD"/>
    <w:rsid w:val="00C2684A"/>
    <w:rsid w:val="00C57891"/>
    <w:rsid w:val="00C70A9B"/>
    <w:rsid w:val="00D208E7"/>
    <w:rsid w:val="00D944A5"/>
    <w:rsid w:val="00DA675E"/>
    <w:rsid w:val="00E42E54"/>
    <w:rsid w:val="00E90421"/>
    <w:rsid w:val="00F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11</cp:revision>
  <dcterms:created xsi:type="dcterms:W3CDTF">2015-04-17T04:37:00Z</dcterms:created>
  <dcterms:modified xsi:type="dcterms:W3CDTF">2015-08-10T05:58:00Z</dcterms:modified>
</cp:coreProperties>
</file>